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B1E7" w14:textId="2380F3FD" w:rsidR="005B5703" w:rsidRPr="009D4959" w:rsidRDefault="000E2BA4" w:rsidP="009D4959">
      <w:pPr>
        <w:pStyle w:val="Subtitle"/>
      </w:pPr>
      <w:r w:rsidRPr="009D4959">
        <w:t>YOU HAVE FAILED TO PROVIDE A COPY OF YOUR FINAL OCCUPATION CERTIRICATE TO BLUE HAVEN POOLS</w:t>
      </w:r>
    </w:p>
    <w:p w14:paraId="5472ACC4" w14:textId="13D83084" w:rsidR="000E2BA4" w:rsidRPr="009D4959" w:rsidRDefault="000E2BA4" w:rsidP="009D4959">
      <w:pPr>
        <w:pStyle w:val="Subtitle"/>
      </w:pPr>
      <w:r w:rsidRPr="009D4959">
        <w:t xml:space="preserve">Using </w:t>
      </w:r>
      <w:r w:rsidRPr="009D4959">
        <w:t>your swimming pool without the Final OC is illegal in NSW and punishable by law. It can also de-value the home.</w:t>
      </w:r>
    </w:p>
    <w:p w14:paraId="3B3F9D2A" w14:textId="09A2FAE5" w:rsidR="000E2BA4" w:rsidRDefault="000E2BA4" w:rsidP="009D4959">
      <w:pPr>
        <w:pStyle w:val="Subtitle"/>
      </w:pPr>
      <w:r w:rsidRPr="009D4959">
        <w:t xml:space="preserve">Please note that the role of the Certifier is to provide mandatory inspections and furnish you with the final occupation </w:t>
      </w:r>
      <w:r w:rsidR="009D4959" w:rsidRPr="009D4959">
        <w:t>certificate</w:t>
      </w:r>
      <w:r w:rsidRPr="009D4959">
        <w:t xml:space="preserve"> directly.  As the </w:t>
      </w:r>
      <w:r w:rsidR="009D4959" w:rsidRPr="009D4959">
        <w:t>homeowner</w:t>
      </w:r>
      <w:r w:rsidRPr="009D4959">
        <w:t xml:space="preserve"> this is your responsibility.  Keep in mind this certificate is vital for the future sale of your home.</w:t>
      </w:r>
    </w:p>
    <w:p w14:paraId="6558257D" w14:textId="77777777" w:rsidR="009D4959" w:rsidRPr="009D4959" w:rsidRDefault="009D4959" w:rsidP="009D4959">
      <w:pPr>
        <w:pStyle w:val="Subtitle"/>
      </w:pPr>
      <w:r w:rsidRPr="009D4959">
        <w:t>The final inspection is to be booked directly with your Private Certifier</w:t>
      </w:r>
      <w:r>
        <w:t xml:space="preserve"> by you</w:t>
      </w:r>
      <w:r w:rsidRPr="009D4959">
        <w:t xml:space="preserve">.  Your Certifiers details are shown on your approved plans. For easy reference please contact </w:t>
      </w:r>
      <w:r w:rsidRPr="009D4959">
        <w:rPr>
          <w:b/>
          <w:bCs/>
          <w:u w:val="single"/>
        </w:rPr>
        <w:t>CERTIFER ON THIS NUMBER</w:t>
      </w:r>
      <w:r w:rsidRPr="009D4959">
        <w:t xml:space="preserve"> to book the inspection and follow up the Occupation Certificate. </w:t>
      </w:r>
    </w:p>
    <w:p w14:paraId="0D20AFC4" w14:textId="06688A22" w:rsidR="005B5703" w:rsidRPr="009D4959" w:rsidRDefault="000E2BA4" w:rsidP="009D4959">
      <w:pPr>
        <w:pStyle w:val="Subtitle"/>
      </w:pPr>
      <w:r w:rsidRPr="009D4959">
        <w:t xml:space="preserve">No further reminders or correspondence will be provided by Blue Haven </w:t>
      </w:r>
      <w:proofErr w:type="gramStart"/>
      <w:r w:rsidRPr="009D4959">
        <w:t>Pools</w:t>
      </w:r>
      <w:proofErr w:type="gramEnd"/>
      <w:r w:rsidRPr="009D4959">
        <w:t xml:space="preserve"> and you are URGED to immediately contact your assigned Certifier for urgent action.</w:t>
      </w:r>
    </w:p>
    <w:p w14:paraId="2F37E77A" w14:textId="785AC459" w:rsidR="000E2BA4" w:rsidRPr="009D4959" w:rsidRDefault="005B5703" w:rsidP="009D4959">
      <w:pPr>
        <w:pStyle w:val="IntenseQuote"/>
        <w:rPr>
          <w:b/>
          <w:bCs/>
          <w:color w:val="auto"/>
          <w:u w:val="single"/>
        </w:rPr>
      </w:pPr>
      <w:r w:rsidRPr="009D4959">
        <w:rPr>
          <w:b/>
          <w:bCs/>
          <w:color w:val="auto"/>
          <w:u w:val="single"/>
        </w:rPr>
        <w:t xml:space="preserve">Final Occupation </w:t>
      </w:r>
      <w:r w:rsidR="000E2BA4" w:rsidRPr="009D4959">
        <w:rPr>
          <w:b/>
          <w:bCs/>
          <w:color w:val="auto"/>
          <w:u w:val="single"/>
        </w:rPr>
        <w:t>Tips:</w:t>
      </w:r>
    </w:p>
    <w:p w14:paraId="65E78B58" w14:textId="2B1735F5" w:rsidR="000E2BA4" w:rsidRPr="009D4959" w:rsidRDefault="000E2BA4" w:rsidP="009D4959">
      <w:pPr>
        <w:pStyle w:val="IntenseQuote"/>
        <w:rPr>
          <w:color w:val="auto"/>
          <w:sz w:val="18"/>
          <w:szCs w:val="18"/>
        </w:rPr>
      </w:pPr>
      <w:hyperlink r:id="rId5" w:history="1">
        <w:r w:rsidRPr="009D4959">
          <w:rPr>
            <w:rStyle w:val="Hyperlink"/>
            <w:color w:val="auto"/>
            <w:sz w:val="18"/>
            <w:szCs w:val="18"/>
          </w:rPr>
          <w:t>https://bluehaven.com.au/wpcontent/uploads/2024/02/BH-fact-sheet-23.pdf</w:t>
        </w:r>
      </w:hyperlink>
    </w:p>
    <w:p w14:paraId="5D00DC5C" w14:textId="77777777" w:rsidR="000E2BA4" w:rsidRPr="009D4959" w:rsidRDefault="005B5703" w:rsidP="009D4959">
      <w:pPr>
        <w:pStyle w:val="IntenseQuote"/>
        <w:rPr>
          <w:color w:val="auto"/>
        </w:rPr>
      </w:pPr>
      <w:r w:rsidRPr="009D4959">
        <w:rPr>
          <w:color w:val="auto"/>
        </w:rPr>
        <w:t xml:space="preserve">OC Application </w:t>
      </w:r>
      <w:r w:rsidR="000E2BA4" w:rsidRPr="009D4959">
        <w:rPr>
          <w:color w:val="auto"/>
        </w:rPr>
        <w:t>form</w:t>
      </w:r>
      <w:r w:rsidRPr="009D4959">
        <w:rPr>
          <w:color w:val="auto"/>
        </w:rPr>
        <w:t xml:space="preserve"> signed by all property </w:t>
      </w:r>
      <w:proofErr w:type="gramStart"/>
      <w:r w:rsidRPr="009D4959">
        <w:rPr>
          <w:color w:val="auto"/>
        </w:rPr>
        <w:t>owners</w:t>
      </w:r>
      <w:proofErr w:type="gramEnd"/>
    </w:p>
    <w:p w14:paraId="79AB8D73" w14:textId="6D34426F" w:rsidR="005B5703" w:rsidRPr="009D4959" w:rsidRDefault="005B5703" w:rsidP="009D4959">
      <w:pPr>
        <w:pStyle w:val="IntenseQuote"/>
        <w:rPr>
          <w:color w:val="auto"/>
        </w:rPr>
      </w:pPr>
      <w:r w:rsidRPr="009D4959">
        <w:rPr>
          <w:color w:val="auto"/>
        </w:rPr>
        <w:t>Swimming Pool Registration</w:t>
      </w:r>
      <w:r w:rsidR="000E2BA4" w:rsidRPr="009D4959">
        <w:rPr>
          <w:color w:val="auto"/>
        </w:rPr>
        <w:t xml:space="preserve"> and furnish certifier with a copy </w:t>
      </w:r>
      <w:proofErr w:type="gramStart"/>
      <w:r w:rsidR="000E2BA4" w:rsidRPr="009D4959">
        <w:rPr>
          <w:color w:val="auto"/>
        </w:rPr>
        <w:t>h</w:t>
      </w:r>
      <w:r w:rsidRPr="009D4959">
        <w:rPr>
          <w:color w:val="auto"/>
        </w:rPr>
        <w:t>ttps://www.swimmingpoolregister.nsw.gov.au/</w:t>
      </w:r>
      <w:proofErr w:type="gramEnd"/>
      <w:r w:rsidRPr="009D4959">
        <w:rPr>
          <w:color w:val="auto"/>
        </w:rPr>
        <w:t xml:space="preserve"> </w:t>
      </w:r>
    </w:p>
    <w:p w14:paraId="54026F9F" w14:textId="3E5F04D0" w:rsidR="005B5703" w:rsidRPr="009D4959" w:rsidRDefault="005B5703" w:rsidP="009D4959">
      <w:pPr>
        <w:pStyle w:val="IntenseQuote"/>
        <w:rPr>
          <w:color w:val="auto"/>
        </w:rPr>
      </w:pPr>
      <w:r w:rsidRPr="009D4959">
        <w:rPr>
          <w:color w:val="auto"/>
        </w:rPr>
        <w:t xml:space="preserve">Electrical compliance certificate </w:t>
      </w:r>
      <w:r w:rsidR="000E2BA4" w:rsidRPr="009D4959">
        <w:rPr>
          <w:color w:val="auto"/>
        </w:rPr>
        <w:t xml:space="preserve">and furnish certifier with a </w:t>
      </w:r>
      <w:proofErr w:type="gramStart"/>
      <w:r w:rsidR="000E2BA4" w:rsidRPr="009D4959">
        <w:rPr>
          <w:color w:val="auto"/>
        </w:rPr>
        <w:t>copy</w:t>
      </w:r>
      <w:proofErr w:type="gramEnd"/>
    </w:p>
    <w:p w14:paraId="434FFDFC" w14:textId="79888861" w:rsidR="005B5703" w:rsidRPr="009D4959" w:rsidRDefault="000E2BA4" w:rsidP="009D4959">
      <w:pPr>
        <w:pStyle w:val="IntenseQuote"/>
        <w:rPr>
          <w:color w:val="auto"/>
        </w:rPr>
      </w:pPr>
      <w:r w:rsidRPr="009D4959">
        <w:rPr>
          <w:color w:val="auto"/>
        </w:rPr>
        <w:t>Erect</w:t>
      </w:r>
      <w:r w:rsidR="005B5703" w:rsidRPr="009D4959">
        <w:rPr>
          <w:color w:val="auto"/>
        </w:rPr>
        <w:t xml:space="preserve"> CPR sign inside the pool area </w:t>
      </w:r>
    </w:p>
    <w:p w14:paraId="601418A2" w14:textId="05E4E9CD" w:rsidR="005B5703" w:rsidRPr="009D4959" w:rsidRDefault="005B5703" w:rsidP="009D4959">
      <w:pPr>
        <w:pStyle w:val="IntenseQuote"/>
        <w:rPr>
          <w:color w:val="auto"/>
        </w:rPr>
      </w:pPr>
      <w:r w:rsidRPr="009D4959">
        <w:rPr>
          <w:color w:val="auto"/>
        </w:rPr>
        <w:t xml:space="preserve">Install Acoustic box </w:t>
      </w:r>
      <w:proofErr w:type="gramStart"/>
      <w:r w:rsidRPr="009D4959">
        <w:rPr>
          <w:color w:val="auto"/>
        </w:rPr>
        <w:t>enclosure</w:t>
      </w:r>
      <w:proofErr w:type="gramEnd"/>
      <w:r w:rsidRPr="009D4959">
        <w:rPr>
          <w:color w:val="auto"/>
        </w:rPr>
        <w:t xml:space="preserve"> </w:t>
      </w:r>
    </w:p>
    <w:p w14:paraId="3FDA36CE" w14:textId="77777777" w:rsidR="000E2BA4" w:rsidRPr="009D4959" w:rsidRDefault="000E2BA4" w:rsidP="009D4959">
      <w:pPr>
        <w:pStyle w:val="IntenseQuote"/>
        <w:rPr>
          <w:color w:val="auto"/>
        </w:rPr>
      </w:pPr>
      <w:r w:rsidRPr="009D4959">
        <w:rPr>
          <w:color w:val="auto"/>
        </w:rPr>
        <w:t xml:space="preserve">Install a compliant pool and boundary </w:t>
      </w:r>
      <w:proofErr w:type="gramStart"/>
      <w:r w:rsidRPr="009D4959">
        <w:rPr>
          <w:color w:val="auto"/>
        </w:rPr>
        <w:t>fence</w:t>
      </w:r>
      <w:proofErr w:type="gramEnd"/>
    </w:p>
    <w:p w14:paraId="1C5FD1EB" w14:textId="54B85111" w:rsidR="005B5703" w:rsidRPr="009D4959" w:rsidRDefault="000E2BA4" w:rsidP="009D4959">
      <w:pPr>
        <w:pStyle w:val="IntenseQuote"/>
        <w:rPr>
          <w:color w:val="auto"/>
        </w:rPr>
      </w:pPr>
      <w:r w:rsidRPr="009D4959">
        <w:rPr>
          <w:color w:val="auto"/>
        </w:rPr>
        <w:t>Meet all Basix requirements (</w:t>
      </w:r>
      <w:r w:rsidR="009D4959">
        <w:rPr>
          <w:color w:val="auto"/>
        </w:rPr>
        <w:t>Only i</w:t>
      </w:r>
      <w:r w:rsidRPr="009D4959">
        <w:rPr>
          <w:color w:val="auto"/>
        </w:rPr>
        <w:t>f</w:t>
      </w:r>
      <w:r w:rsidR="009D4959">
        <w:rPr>
          <w:color w:val="auto"/>
        </w:rPr>
        <w:t xml:space="preserve"> Basix affected)</w:t>
      </w:r>
      <w:r w:rsidR="005B5703" w:rsidRPr="009D4959">
        <w:rPr>
          <w:color w:val="auto"/>
        </w:rPr>
        <w:t xml:space="preserve"> </w:t>
      </w:r>
    </w:p>
    <w:p w14:paraId="70521DCC" w14:textId="2708DAF5" w:rsidR="005B5703" w:rsidRDefault="005B5703" w:rsidP="005B5703">
      <w:pPr>
        <w:jc w:val="center"/>
      </w:pPr>
    </w:p>
    <w:sectPr w:rsidR="005B5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D7A"/>
    <w:multiLevelType w:val="hybridMultilevel"/>
    <w:tmpl w:val="9B72E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53708"/>
    <w:multiLevelType w:val="hybridMultilevel"/>
    <w:tmpl w:val="82849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C113C">
      <w:numFmt w:val="bullet"/>
      <w:lvlText w:val="•"/>
      <w:lvlJc w:val="left"/>
      <w:pPr>
        <w:ind w:left="1440" w:hanging="360"/>
      </w:pPr>
      <w:rPr>
        <w:rFonts w:ascii="Aptos" w:eastAsiaTheme="minorHAnsi" w:hAnsi="Aptos" w:cs="Apto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F2E92"/>
    <w:multiLevelType w:val="hybridMultilevel"/>
    <w:tmpl w:val="A1827F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0149"/>
    <w:multiLevelType w:val="hybridMultilevel"/>
    <w:tmpl w:val="06180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F5546"/>
    <w:multiLevelType w:val="hybridMultilevel"/>
    <w:tmpl w:val="49FE039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A1B16"/>
    <w:multiLevelType w:val="hybridMultilevel"/>
    <w:tmpl w:val="83BA12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528661">
    <w:abstractNumId w:val="5"/>
  </w:num>
  <w:num w:numId="2" w16cid:durableId="1170682263">
    <w:abstractNumId w:val="1"/>
  </w:num>
  <w:num w:numId="3" w16cid:durableId="683677333">
    <w:abstractNumId w:val="0"/>
  </w:num>
  <w:num w:numId="4" w16cid:durableId="1820069890">
    <w:abstractNumId w:val="3"/>
  </w:num>
  <w:num w:numId="5" w16cid:durableId="1950962371">
    <w:abstractNumId w:val="4"/>
  </w:num>
  <w:num w:numId="6" w16cid:durableId="120371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03"/>
    <w:rsid w:val="000E2BA4"/>
    <w:rsid w:val="005B5703"/>
    <w:rsid w:val="00616F89"/>
    <w:rsid w:val="00905F8F"/>
    <w:rsid w:val="009D4959"/>
    <w:rsid w:val="00F7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0C9D"/>
  <w15:chartTrackingRefBased/>
  <w15:docId w15:val="{344403DC-5793-4FB4-8B5C-989947C4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7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B570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5B57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uehaven.com.au/wpcontent/uploads/2024/02/BH-fact-sheet-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 at Blue Haven</dc:creator>
  <cp:keywords/>
  <dc:description/>
  <cp:lastModifiedBy>Front Desk at Blue Haven</cp:lastModifiedBy>
  <cp:revision>1</cp:revision>
  <dcterms:created xsi:type="dcterms:W3CDTF">2024-05-07T05:24:00Z</dcterms:created>
  <dcterms:modified xsi:type="dcterms:W3CDTF">2024-05-07T05:36:00Z</dcterms:modified>
</cp:coreProperties>
</file>